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80300" w14:textId="77777777" w:rsidR="00103766" w:rsidRPr="00103766" w:rsidRDefault="00103766" w:rsidP="00103766">
      <w:pPr>
        <w:pStyle w:val="Heading1"/>
      </w:pPr>
      <w:r>
        <w:t>Attendees</w:t>
      </w:r>
    </w:p>
    <w:p w14:paraId="3D0DD782" w14:textId="08F15CBA" w:rsidR="00440ED4" w:rsidRPr="00172378" w:rsidRDefault="00F66F1E" w:rsidP="00440ED4">
      <w:pPr>
        <w:spacing w:after="160" w:line="259" w:lineRule="auto"/>
        <w:rPr>
          <w:rFonts w:ascii="Arial" w:eastAsia="Corbel" w:hAnsi="Arial" w:cs="Arial"/>
          <w:b/>
          <w:szCs w:val="22"/>
        </w:rPr>
      </w:pPr>
      <w:r w:rsidRPr="00172378">
        <w:rPr>
          <w:rFonts w:ascii="Arial" w:eastAsia="Corbel" w:hAnsi="Arial" w:cs="Arial"/>
          <w:szCs w:val="22"/>
        </w:rPr>
        <w:t xml:space="preserve">Connie Sherman, </w:t>
      </w:r>
      <w:r w:rsidR="00F82179">
        <w:rPr>
          <w:rFonts w:ascii="Arial" w:eastAsia="Corbel" w:hAnsi="Arial" w:cs="Arial"/>
          <w:szCs w:val="22"/>
        </w:rPr>
        <w:t xml:space="preserve">Dawn Downers, </w:t>
      </w:r>
      <w:r w:rsidRPr="00172378">
        <w:rPr>
          <w:rFonts w:ascii="Arial" w:eastAsia="Corbel" w:hAnsi="Arial" w:cs="Arial"/>
          <w:szCs w:val="22"/>
        </w:rPr>
        <w:t xml:space="preserve">Nancy Ward, Shannon </w:t>
      </w:r>
      <w:proofErr w:type="spellStart"/>
      <w:r w:rsidRPr="00172378">
        <w:rPr>
          <w:rFonts w:ascii="Arial" w:eastAsia="Corbel" w:hAnsi="Arial" w:cs="Arial"/>
          <w:szCs w:val="22"/>
        </w:rPr>
        <w:t>Garrity</w:t>
      </w:r>
      <w:proofErr w:type="spellEnd"/>
      <w:r w:rsidRPr="00172378">
        <w:rPr>
          <w:rFonts w:ascii="Arial" w:eastAsia="Corbel" w:hAnsi="Arial" w:cs="Arial"/>
          <w:szCs w:val="22"/>
        </w:rPr>
        <w:t xml:space="preserve">, John Peirce, Julie Burns, </w:t>
      </w:r>
      <w:r w:rsidR="00CC32B4">
        <w:rPr>
          <w:rFonts w:ascii="Arial" w:eastAsia="Corbel" w:hAnsi="Arial" w:cs="Arial"/>
          <w:szCs w:val="22"/>
        </w:rPr>
        <w:t xml:space="preserve">Dr. </w:t>
      </w:r>
      <w:r w:rsidRPr="00172378">
        <w:rPr>
          <w:rFonts w:ascii="Arial" w:eastAsia="Corbel" w:hAnsi="Arial" w:cs="Arial"/>
          <w:szCs w:val="22"/>
        </w:rPr>
        <w:t>Ka</w:t>
      </w:r>
      <w:r w:rsidR="00913F2F">
        <w:rPr>
          <w:rFonts w:ascii="Arial" w:eastAsia="Corbel" w:hAnsi="Arial" w:cs="Arial"/>
          <w:szCs w:val="22"/>
        </w:rPr>
        <w:t xml:space="preserve">tie </w:t>
      </w:r>
      <w:proofErr w:type="spellStart"/>
      <w:r w:rsidR="00913F2F">
        <w:rPr>
          <w:rFonts w:ascii="Arial" w:eastAsia="Corbel" w:hAnsi="Arial" w:cs="Arial"/>
          <w:szCs w:val="22"/>
        </w:rPr>
        <w:t>Swec</w:t>
      </w:r>
      <w:proofErr w:type="spellEnd"/>
      <w:r w:rsidR="00913F2F">
        <w:rPr>
          <w:rFonts w:ascii="Arial" w:eastAsia="Corbel" w:hAnsi="Arial" w:cs="Arial"/>
          <w:szCs w:val="22"/>
        </w:rPr>
        <w:t xml:space="preserve">, </w:t>
      </w:r>
      <w:r w:rsidR="00F82179">
        <w:rPr>
          <w:rFonts w:ascii="Arial" w:eastAsia="Corbel" w:hAnsi="Arial" w:cs="Arial"/>
          <w:szCs w:val="22"/>
        </w:rPr>
        <w:t xml:space="preserve">Shirley Payne, Lisa Henley, </w:t>
      </w:r>
      <w:r w:rsidR="00913F2F">
        <w:rPr>
          <w:rFonts w:ascii="Arial" w:eastAsia="Corbel" w:hAnsi="Arial" w:cs="Arial"/>
          <w:szCs w:val="22"/>
        </w:rPr>
        <w:t xml:space="preserve">Marta </w:t>
      </w:r>
      <w:proofErr w:type="spellStart"/>
      <w:r w:rsidR="00913F2F">
        <w:rPr>
          <w:rFonts w:ascii="Arial" w:eastAsia="Corbel" w:hAnsi="Arial" w:cs="Arial"/>
          <w:szCs w:val="22"/>
        </w:rPr>
        <w:t>Fetterman</w:t>
      </w:r>
      <w:proofErr w:type="spellEnd"/>
      <w:r w:rsidR="00913F2F">
        <w:rPr>
          <w:rFonts w:ascii="Arial" w:eastAsia="Corbel" w:hAnsi="Arial" w:cs="Arial"/>
          <w:szCs w:val="22"/>
        </w:rPr>
        <w:t xml:space="preserve">, </w:t>
      </w:r>
      <w:r w:rsidR="00F82179">
        <w:rPr>
          <w:rFonts w:ascii="Arial" w:eastAsia="Corbel" w:hAnsi="Arial" w:cs="Arial"/>
          <w:szCs w:val="22"/>
        </w:rPr>
        <w:t xml:space="preserve">Aimee Wilkinson, </w:t>
      </w:r>
      <w:r w:rsidR="00913F2F">
        <w:rPr>
          <w:rFonts w:ascii="Arial" w:eastAsia="Corbel" w:hAnsi="Arial" w:cs="Arial"/>
          <w:szCs w:val="22"/>
        </w:rPr>
        <w:t xml:space="preserve">and </w:t>
      </w:r>
      <w:r w:rsidR="00F82179">
        <w:rPr>
          <w:rFonts w:ascii="Arial" w:eastAsia="Corbel" w:hAnsi="Arial" w:cs="Arial"/>
          <w:szCs w:val="22"/>
        </w:rPr>
        <w:t>Amanda Lopez</w:t>
      </w:r>
      <w:r w:rsidRPr="00172378">
        <w:rPr>
          <w:rFonts w:ascii="Arial" w:eastAsia="Corbel" w:hAnsi="Arial" w:cs="Arial"/>
          <w:szCs w:val="22"/>
        </w:rPr>
        <w:t xml:space="preserve"> </w:t>
      </w:r>
      <w:r w:rsidRPr="00172378">
        <w:rPr>
          <w:rFonts w:ascii="Arial" w:eastAsia="Corbel" w:hAnsi="Arial" w:cs="Arial"/>
          <w:i/>
          <w:szCs w:val="22"/>
        </w:rPr>
        <w:t>On the Phone:</w:t>
      </w:r>
      <w:r w:rsidRPr="00172378">
        <w:rPr>
          <w:rFonts w:ascii="Arial" w:eastAsia="Corbel" w:hAnsi="Arial" w:cs="Arial"/>
          <w:szCs w:val="22"/>
        </w:rPr>
        <w:t xml:space="preserve"> </w:t>
      </w:r>
      <w:r w:rsidR="00F82179">
        <w:rPr>
          <w:rFonts w:ascii="Arial" w:eastAsia="Corbel" w:hAnsi="Arial" w:cs="Arial"/>
          <w:szCs w:val="22"/>
        </w:rPr>
        <w:t>Jan Katz</w:t>
      </w:r>
      <w:r w:rsidR="001E1271">
        <w:rPr>
          <w:rFonts w:ascii="Arial" w:eastAsia="Corbel" w:hAnsi="Arial" w:cs="Arial"/>
          <w:szCs w:val="22"/>
        </w:rPr>
        <w:t>, Carrie Bale,</w:t>
      </w:r>
      <w:r w:rsidR="00F82179">
        <w:rPr>
          <w:rFonts w:ascii="Arial" w:eastAsia="Corbel" w:hAnsi="Arial" w:cs="Arial"/>
          <w:szCs w:val="22"/>
        </w:rPr>
        <w:t xml:space="preserve"> </w:t>
      </w:r>
      <w:r w:rsidR="001E1271">
        <w:rPr>
          <w:rFonts w:ascii="Arial" w:eastAsia="Corbel" w:hAnsi="Arial" w:cs="Arial"/>
          <w:szCs w:val="22"/>
        </w:rPr>
        <w:t xml:space="preserve">Cynthia Smith, </w:t>
      </w:r>
      <w:r w:rsidR="00F82179">
        <w:rPr>
          <w:rFonts w:ascii="Arial" w:eastAsia="Corbel" w:hAnsi="Arial" w:cs="Arial"/>
          <w:szCs w:val="22"/>
        </w:rPr>
        <w:t>and John Pierce</w:t>
      </w:r>
    </w:p>
    <w:p w14:paraId="5EEDE9F0" w14:textId="77777777" w:rsidR="002D03D8" w:rsidRPr="00CC32B4" w:rsidRDefault="002D03D8" w:rsidP="00CC32B4">
      <w:pPr>
        <w:spacing w:after="160" w:line="259" w:lineRule="auto"/>
        <w:rPr>
          <w:rFonts w:ascii="Arial" w:eastAsia="Corbel" w:hAnsi="Arial" w:cs="Arial"/>
          <w:b/>
          <w:sz w:val="22"/>
          <w:szCs w:val="22"/>
        </w:rPr>
      </w:pPr>
    </w:p>
    <w:p w14:paraId="4FD1D2B4" w14:textId="77777777" w:rsidR="00440ED4" w:rsidRPr="00103766" w:rsidRDefault="00103766" w:rsidP="00103766">
      <w:pPr>
        <w:pStyle w:val="Heading1"/>
      </w:pPr>
      <w:r>
        <w:t>Key Topics Discussed</w:t>
      </w:r>
    </w:p>
    <w:p w14:paraId="586CC02D" w14:textId="77777777" w:rsidR="00F66F1E" w:rsidRPr="00172378" w:rsidRDefault="00F66F1E" w:rsidP="00F66F1E">
      <w:pPr>
        <w:pStyle w:val="ListParagraph"/>
        <w:numPr>
          <w:ilvl w:val="0"/>
          <w:numId w:val="4"/>
        </w:numPr>
        <w:spacing w:after="160" w:line="276" w:lineRule="auto"/>
        <w:rPr>
          <w:rFonts w:ascii="Arial" w:hAnsi="Arial" w:cs="Arial"/>
        </w:rPr>
      </w:pPr>
      <w:r w:rsidRPr="00172378">
        <w:rPr>
          <w:rFonts w:ascii="Arial" w:hAnsi="Arial" w:cs="Arial"/>
        </w:rPr>
        <w:t>ELAC Updates</w:t>
      </w:r>
    </w:p>
    <w:p w14:paraId="7F4A5F93" w14:textId="1D536415" w:rsidR="000A05F0" w:rsidRPr="000A05F0" w:rsidRDefault="000A05F0" w:rsidP="00F66F1E">
      <w:pPr>
        <w:pStyle w:val="ListParagraph"/>
        <w:numPr>
          <w:ilvl w:val="0"/>
          <w:numId w:val="5"/>
        </w:numPr>
        <w:spacing w:after="160"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Discussed news updates.  Post news </w:t>
      </w:r>
      <w:r w:rsidR="00C90E90">
        <w:rPr>
          <w:rFonts w:ascii="Arial" w:hAnsi="Arial" w:cs="Arial"/>
        </w:rPr>
        <w:t>articles from NIEER Yearbook, policy brief, and Nemours article (Julie Burns).</w:t>
      </w:r>
    </w:p>
    <w:p w14:paraId="2333320D" w14:textId="7E13EDF1" w:rsidR="00C90E90" w:rsidRPr="0057629B" w:rsidRDefault="00C90E90" w:rsidP="00F66F1E">
      <w:pPr>
        <w:pStyle w:val="ListParagraph"/>
        <w:numPr>
          <w:ilvl w:val="0"/>
          <w:numId w:val="5"/>
        </w:numPr>
        <w:spacing w:after="160" w:line="276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>Discussed the needs of collecting health data and the possibility of it being added to the focus of the Data Collection workgroup.</w:t>
      </w:r>
    </w:p>
    <w:p w14:paraId="24DA34B8" w14:textId="4939A1EA" w:rsidR="0057629B" w:rsidRPr="0057629B" w:rsidRDefault="0057629B" w:rsidP="00F66F1E">
      <w:pPr>
        <w:pStyle w:val="ListParagraph"/>
        <w:numPr>
          <w:ilvl w:val="0"/>
          <w:numId w:val="5"/>
        </w:numPr>
        <w:spacing w:after="160" w:line="276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Check to see if Mayor </w:t>
      </w:r>
      <w:proofErr w:type="spellStart"/>
      <w:r>
        <w:rPr>
          <w:rFonts w:ascii="Arial" w:hAnsi="Arial" w:cs="Arial"/>
        </w:rPr>
        <w:t>Hogsett</w:t>
      </w:r>
      <w:proofErr w:type="spellEnd"/>
      <w:r>
        <w:rPr>
          <w:rFonts w:ascii="Arial" w:hAnsi="Arial" w:cs="Arial"/>
        </w:rPr>
        <w:t xml:space="preserve"> is coming to Summit.  </w:t>
      </w:r>
    </w:p>
    <w:p w14:paraId="57AA05FD" w14:textId="77777777" w:rsidR="0057629B" w:rsidRPr="00C90E90" w:rsidRDefault="0057629B" w:rsidP="0057629B">
      <w:pPr>
        <w:pStyle w:val="ListParagraph"/>
        <w:spacing w:after="160" w:line="276" w:lineRule="auto"/>
        <w:ind w:left="1080"/>
        <w:rPr>
          <w:rFonts w:ascii="Arial" w:hAnsi="Arial" w:cs="Arial"/>
          <w:b/>
        </w:rPr>
      </w:pPr>
    </w:p>
    <w:p w14:paraId="4F2B097F" w14:textId="34B7AC6D" w:rsidR="00DA440D" w:rsidRPr="00EB524B" w:rsidRDefault="0057629B" w:rsidP="00EB524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Primary Objective 2: Recommend policies on child health and well being topics.</w:t>
      </w:r>
      <w:r w:rsidR="00DA440D" w:rsidRPr="00EB524B">
        <w:rPr>
          <w:rFonts w:ascii="Arial" w:hAnsi="Arial" w:cs="Arial"/>
        </w:rPr>
        <w:t xml:space="preserve"> </w:t>
      </w:r>
    </w:p>
    <w:p w14:paraId="1181C1E4" w14:textId="3B016D8F" w:rsidR="00333AE4" w:rsidRDefault="00EB524B" w:rsidP="00333A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Nancy does not have any updates on the revised state rules.  OECOSL is waiting on the feds to finalize the rules.</w:t>
      </w:r>
    </w:p>
    <w:p w14:paraId="694945A3" w14:textId="4147BC7D" w:rsidR="00EB524B" w:rsidRDefault="00EB524B" w:rsidP="00333A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Nancy suggested that the workgroup develop a white paper that would explain the purpose and value of having developmental screens completed in early learning settings.</w:t>
      </w:r>
    </w:p>
    <w:p w14:paraId="40D4DDA4" w14:textId="0C6DC444" w:rsidR="00EB524B" w:rsidRDefault="00EB524B" w:rsidP="00333A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** Send Nancy the language of what was proposed so she can update what was and was not approved.</w:t>
      </w:r>
    </w:p>
    <w:p w14:paraId="1DEC4708" w14:textId="66543893" w:rsidR="00EB524B" w:rsidRDefault="00EB524B" w:rsidP="00333AE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Dawn recommended that any changes being proposed include coordination with First Steps.</w:t>
      </w:r>
      <w:r w:rsidR="00CA7BD3">
        <w:rPr>
          <w:rFonts w:ascii="Arial" w:hAnsi="Arial" w:cs="Arial"/>
        </w:rPr>
        <w:t xml:space="preserve">  If there is going to be an increased demand, then there could be a further push on the system.</w:t>
      </w:r>
    </w:p>
    <w:p w14:paraId="6A0F2DAE" w14:textId="77777777" w:rsidR="00EB524B" w:rsidRPr="00333AE4" w:rsidRDefault="00EB524B" w:rsidP="00063027">
      <w:pPr>
        <w:pStyle w:val="ListParagraph"/>
        <w:ind w:left="1080"/>
        <w:rPr>
          <w:rFonts w:ascii="Arial" w:hAnsi="Arial" w:cs="Arial"/>
        </w:rPr>
      </w:pPr>
    </w:p>
    <w:p w14:paraId="20445C8E" w14:textId="7F20F0CE" w:rsidR="00172378" w:rsidRPr="00CA7BD3" w:rsidRDefault="00CA7BD3" w:rsidP="0057629B">
      <w:pPr>
        <w:pStyle w:val="ListParagraph"/>
        <w:numPr>
          <w:ilvl w:val="0"/>
          <w:numId w:val="4"/>
        </w:numPr>
        <w:spacing w:after="160" w:line="259" w:lineRule="auto"/>
        <w:rPr>
          <w:rFonts w:ascii="Arial" w:eastAsia="Corbel" w:hAnsi="Arial" w:cs="Arial"/>
          <w:b/>
          <w:sz w:val="22"/>
          <w:szCs w:val="22"/>
        </w:rPr>
      </w:pPr>
      <w:r>
        <w:rPr>
          <w:rFonts w:ascii="Arial" w:hAnsi="Arial" w:cs="Arial"/>
        </w:rPr>
        <w:t>Primary Objective 1: Identify screening data currently collected by whom and gaps in the system.</w:t>
      </w:r>
    </w:p>
    <w:p w14:paraId="317F17C6" w14:textId="73BFDE98" w:rsidR="00E95F11" w:rsidRPr="00CB6E6D" w:rsidRDefault="00E95F11" w:rsidP="00CA7BD3">
      <w:pPr>
        <w:pStyle w:val="ListParagraph"/>
        <w:numPr>
          <w:ilvl w:val="1"/>
          <w:numId w:val="4"/>
        </w:numPr>
        <w:spacing w:after="160" w:line="259" w:lineRule="auto"/>
        <w:ind w:left="1080"/>
        <w:rPr>
          <w:rFonts w:ascii="Arial" w:eastAsia="Corbel" w:hAnsi="Arial" w:cs="Arial"/>
          <w:b/>
        </w:rPr>
      </w:pPr>
      <w:r w:rsidRPr="00CB6E6D">
        <w:rPr>
          <w:rFonts w:ascii="Arial" w:eastAsia="Corbel" w:hAnsi="Arial" w:cs="Arial"/>
        </w:rPr>
        <w:t xml:space="preserve">Dr. </w:t>
      </w:r>
      <w:proofErr w:type="spellStart"/>
      <w:r w:rsidRPr="00CB6E6D">
        <w:rPr>
          <w:rFonts w:ascii="Arial" w:eastAsia="Corbel" w:hAnsi="Arial" w:cs="Arial"/>
        </w:rPr>
        <w:t>Swec</w:t>
      </w:r>
      <w:proofErr w:type="spellEnd"/>
      <w:r w:rsidRPr="00CB6E6D">
        <w:rPr>
          <w:rFonts w:ascii="Arial" w:eastAsia="Corbel" w:hAnsi="Arial" w:cs="Arial"/>
        </w:rPr>
        <w:t xml:space="preserve"> recommends keeping our focus on developmental screening data right now and then later on looking at other health outcome data.</w:t>
      </w:r>
    </w:p>
    <w:p w14:paraId="758E11F7" w14:textId="03F6E36A" w:rsidR="00CA7BD3" w:rsidRPr="00CB6E6D" w:rsidRDefault="000A7370" w:rsidP="00CA7BD3">
      <w:pPr>
        <w:pStyle w:val="ListParagraph"/>
        <w:numPr>
          <w:ilvl w:val="1"/>
          <w:numId w:val="4"/>
        </w:numPr>
        <w:spacing w:after="160" w:line="259" w:lineRule="auto"/>
        <w:ind w:left="1080"/>
        <w:rPr>
          <w:rFonts w:ascii="Arial" w:eastAsia="Corbel" w:hAnsi="Arial" w:cs="Arial"/>
          <w:b/>
        </w:rPr>
      </w:pPr>
      <w:r w:rsidRPr="00CB6E6D">
        <w:rPr>
          <w:rFonts w:ascii="Arial" w:eastAsia="Corbel" w:hAnsi="Arial" w:cs="Arial"/>
        </w:rPr>
        <w:t xml:space="preserve">Dr. </w:t>
      </w:r>
      <w:proofErr w:type="spellStart"/>
      <w:r w:rsidRPr="00CB6E6D">
        <w:rPr>
          <w:rFonts w:ascii="Arial" w:eastAsia="Corbel" w:hAnsi="Arial" w:cs="Arial"/>
        </w:rPr>
        <w:t>Swec</w:t>
      </w:r>
      <w:proofErr w:type="spellEnd"/>
      <w:r w:rsidRPr="00CB6E6D">
        <w:rPr>
          <w:rFonts w:ascii="Arial" w:eastAsia="Corbel" w:hAnsi="Arial" w:cs="Arial"/>
        </w:rPr>
        <w:t xml:space="preserve"> reported that approximately 3%</w:t>
      </w:r>
      <w:r w:rsidR="00E95F11" w:rsidRPr="00CB6E6D">
        <w:rPr>
          <w:rFonts w:ascii="Arial" w:eastAsia="Corbel" w:hAnsi="Arial" w:cs="Arial"/>
        </w:rPr>
        <w:t xml:space="preserve"> of children in the evaluation hubs </w:t>
      </w:r>
    </w:p>
    <w:p w14:paraId="6B0021E3" w14:textId="6C9A5C35" w:rsidR="00CA7BD3" w:rsidRPr="00CB6E6D" w:rsidRDefault="00CA7BD3" w:rsidP="00CA7BD3">
      <w:pPr>
        <w:pStyle w:val="ListParagraph"/>
        <w:numPr>
          <w:ilvl w:val="1"/>
          <w:numId w:val="4"/>
        </w:numPr>
        <w:spacing w:after="160" w:line="259" w:lineRule="auto"/>
        <w:ind w:left="1080"/>
        <w:rPr>
          <w:rFonts w:ascii="Arial" w:eastAsia="Corbel" w:hAnsi="Arial" w:cs="Arial"/>
          <w:b/>
        </w:rPr>
      </w:pPr>
      <w:r w:rsidRPr="00CB6E6D">
        <w:rPr>
          <w:rFonts w:ascii="Arial" w:hAnsi="Arial" w:cs="Arial"/>
        </w:rPr>
        <w:t>Jan recommends identifying the return on investment for sc</w:t>
      </w:r>
      <w:r w:rsidR="000A7370" w:rsidRPr="00CB6E6D">
        <w:rPr>
          <w:rFonts w:ascii="Arial" w:hAnsi="Arial" w:cs="Arial"/>
        </w:rPr>
        <w:t xml:space="preserve">reening.  For </w:t>
      </w:r>
      <w:r w:rsidR="001E1271">
        <w:rPr>
          <w:rFonts w:ascii="Arial" w:hAnsi="Arial" w:cs="Arial"/>
        </w:rPr>
        <w:t xml:space="preserve">example, for </w:t>
      </w:r>
      <w:r w:rsidR="000A7370" w:rsidRPr="00CB6E6D">
        <w:rPr>
          <w:rFonts w:ascii="Arial" w:hAnsi="Arial" w:cs="Arial"/>
        </w:rPr>
        <w:t>every 100 kids, ~3</w:t>
      </w:r>
      <w:r w:rsidRPr="00CB6E6D">
        <w:rPr>
          <w:rFonts w:ascii="Arial" w:hAnsi="Arial" w:cs="Arial"/>
        </w:rPr>
        <w:t>% are identified with a need and can cause a saving.</w:t>
      </w:r>
    </w:p>
    <w:p w14:paraId="749816B7" w14:textId="586A0FC8" w:rsidR="00CB6E6D" w:rsidRPr="00CB6E6D" w:rsidRDefault="00CB6E6D" w:rsidP="00CB6E6D">
      <w:pPr>
        <w:pStyle w:val="ListParagraph"/>
        <w:numPr>
          <w:ilvl w:val="1"/>
          <w:numId w:val="4"/>
        </w:numPr>
        <w:spacing w:after="160" w:line="259" w:lineRule="auto"/>
        <w:ind w:left="1080"/>
        <w:rPr>
          <w:rFonts w:ascii="Arial" w:eastAsia="Corbel" w:hAnsi="Arial" w:cs="Arial"/>
          <w:b/>
        </w:rPr>
      </w:pPr>
      <w:r w:rsidRPr="00CB6E6D">
        <w:rPr>
          <w:rFonts w:ascii="Arial" w:eastAsia="Corbel" w:hAnsi="Arial" w:cs="Arial"/>
        </w:rPr>
        <w:lastRenderedPageBreak/>
        <w:t xml:space="preserve">Carrie reported that her organization, By5, completed an environmental scan two years ago and identified that only 10% of children were screened.  They are doing a Help Me Thrive by Five </w:t>
      </w:r>
      <w:proofErr w:type="gramStart"/>
      <w:r w:rsidRPr="00CB6E6D">
        <w:rPr>
          <w:rFonts w:ascii="Arial" w:eastAsia="Corbel" w:hAnsi="Arial" w:cs="Arial"/>
        </w:rPr>
        <w:t>event</w:t>
      </w:r>
      <w:proofErr w:type="gramEnd"/>
      <w:r w:rsidRPr="00CB6E6D">
        <w:rPr>
          <w:rFonts w:ascii="Arial" w:eastAsia="Corbel" w:hAnsi="Arial" w:cs="Arial"/>
        </w:rPr>
        <w:t xml:space="preserve"> to complete developmental screenings on this one-day event.  They are doing a count of how many screens are taken place.  If there is an identified need the families will be connected to the Evaluation Hub or First Steps.</w:t>
      </w:r>
    </w:p>
    <w:p w14:paraId="10B6E8F8" w14:textId="523A5882" w:rsidR="00CB6E6D" w:rsidRPr="00CB6E6D" w:rsidRDefault="00CB6E6D" w:rsidP="004210A7">
      <w:pPr>
        <w:pStyle w:val="ListParagraph"/>
        <w:numPr>
          <w:ilvl w:val="1"/>
          <w:numId w:val="3"/>
        </w:numPr>
        <w:spacing w:after="160" w:line="259" w:lineRule="auto"/>
        <w:rPr>
          <w:rFonts w:ascii="Arial" w:eastAsia="Corbel" w:hAnsi="Arial" w:cs="Arial"/>
          <w:b/>
        </w:rPr>
      </w:pPr>
      <w:r>
        <w:rPr>
          <w:rFonts w:ascii="Arial" w:eastAsia="Corbel" w:hAnsi="Arial" w:cs="Arial"/>
        </w:rPr>
        <w:t xml:space="preserve">Dr. </w:t>
      </w:r>
      <w:proofErr w:type="spellStart"/>
      <w:r>
        <w:rPr>
          <w:rFonts w:ascii="Arial" w:eastAsia="Corbel" w:hAnsi="Arial" w:cs="Arial"/>
        </w:rPr>
        <w:t>Swec</w:t>
      </w:r>
      <w:proofErr w:type="spellEnd"/>
      <w:r>
        <w:rPr>
          <w:rFonts w:ascii="Arial" w:eastAsia="Corbel" w:hAnsi="Arial" w:cs="Arial"/>
        </w:rPr>
        <w:t xml:space="preserve"> reported that recent data shows the average age of children</w:t>
      </w:r>
      <w:r w:rsidR="007E5B24">
        <w:rPr>
          <w:rFonts w:ascii="Arial" w:eastAsia="Corbel" w:hAnsi="Arial" w:cs="Arial"/>
        </w:rPr>
        <w:t xml:space="preserve"> in the Evaluation Hubs has gone down significantly from the current state average of 5 yrs.</w:t>
      </w:r>
      <w:r>
        <w:rPr>
          <w:rFonts w:ascii="Arial" w:eastAsia="Corbel" w:hAnsi="Arial" w:cs="Arial"/>
        </w:rPr>
        <w:t xml:space="preserve"> </w:t>
      </w:r>
    </w:p>
    <w:p w14:paraId="021DABEE" w14:textId="724E269F" w:rsidR="004210A7" w:rsidRPr="00CB6E6D" w:rsidRDefault="00CB6E6D" w:rsidP="004210A7">
      <w:pPr>
        <w:pStyle w:val="ListParagraph"/>
        <w:numPr>
          <w:ilvl w:val="1"/>
          <w:numId w:val="3"/>
        </w:numPr>
        <w:spacing w:after="160" w:line="259" w:lineRule="auto"/>
        <w:rPr>
          <w:rFonts w:ascii="Arial" w:eastAsia="Corbel" w:hAnsi="Arial" w:cs="Arial"/>
          <w:b/>
        </w:rPr>
      </w:pPr>
      <w:r>
        <w:rPr>
          <w:rFonts w:ascii="Arial" w:hAnsi="Arial" w:cs="Arial"/>
        </w:rPr>
        <w:t>Groups collecting developmental screening data:</w:t>
      </w:r>
    </w:p>
    <w:p w14:paraId="3D8392B3" w14:textId="45643EF6" w:rsidR="00CB6E6D" w:rsidRPr="00CB6E6D" w:rsidRDefault="00CB6E6D" w:rsidP="00CB6E6D">
      <w:pPr>
        <w:pStyle w:val="ListParagraph"/>
        <w:numPr>
          <w:ilvl w:val="2"/>
          <w:numId w:val="3"/>
        </w:numPr>
        <w:spacing w:after="160" w:line="259" w:lineRule="auto"/>
        <w:rPr>
          <w:rFonts w:ascii="Arial" w:eastAsia="Corbel" w:hAnsi="Arial" w:cs="Arial"/>
          <w:b/>
        </w:rPr>
      </w:pPr>
      <w:r>
        <w:rPr>
          <w:rFonts w:ascii="Arial" w:hAnsi="Arial" w:cs="Arial"/>
        </w:rPr>
        <w:t>Early Evaluation Hubs</w:t>
      </w:r>
      <w:r w:rsidR="00063027">
        <w:rPr>
          <w:rFonts w:ascii="Arial" w:hAnsi="Arial" w:cs="Arial"/>
        </w:rPr>
        <w:t xml:space="preserve">, Dr. </w:t>
      </w:r>
      <w:proofErr w:type="spellStart"/>
      <w:r w:rsidR="00063027">
        <w:rPr>
          <w:rFonts w:ascii="Arial" w:hAnsi="Arial" w:cs="Arial"/>
        </w:rPr>
        <w:t>Swec</w:t>
      </w:r>
      <w:proofErr w:type="spellEnd"/>
    </w:p>
    <w:p w14:paraId="36969295" w14:textId="31D0430D" w:rsidR="00CB6E6D" w:rsidRPr="00CB6E6D" w:rsidRDefault="00CB6E6D" w:rsidP="00CB6E6D">
      <w:pPr>
        <w:pStyle w:val="ListParagraph"/>
        <w:numPr>
          <w:ilvl w:val="2"/>
          <w:numId w:val="3"/>
        </w:numPr>
        <w:spacing w:after="160" w:line="259" w:lineRule="auto"/>
        <w:rPr>
          <w:rFonts w:ascii="Arial" w:eastAsia="Corbel" w:hAnsi="Arial" w:cs="Arial"/>
        </w:rPr>
      </w:pPr>
      <w:r w:rsidRPr="00CB6E6D">
        <w:rPr>
          <w:rFonts w:ascii="Arial" w:eastAsia="Corbel" w:hAnsi="Arial" w:cs="Arial"/>
        </w:rPr>
        <w:t>First Steps</w:t>
      </w:r>
      <w:r w:rsidR="00063027">
        <w:rPr>
          <w:rFonts w:ascii="Arial" w:eastAsia="Corbel" w:hAnsi="Arial" w:cs="Arial"/>
        </w:rPr>
        <w:t>, Dawn</w:t>
      </w:r>
    </w:p>
    <w:p w14:paraId="2A5B53DC" w14:textId="1DA921D7" w:rsidR="00CB6E6D" w:rsidRPr="00CB6E6D" w:rsidRDefault="00CB6E6D" w:rsidP="00CB6E6D">
      <w:pPr>
        <w:pStyle w:val="ListParagraph"/>
        <w:numPr>
          <w:ilvl w:val="2"/>
          <w:numId w:val="3"/>
        </w:numPr>
        <w:spacing w:after="160" w:line="259" w:lineRule="auto"/>
        <w:rPr>
          <w:rFonts w:ascii="Arial" w:eastAsia="Corbel" w:hAnsi="Arial" w:cs="Arial"/>
        </w:rPr>
      </w:pPr>
      <w:r w:rsidRPr="00CB6E6D">
        <w:rPr>
          <w:rFonts w:ascii="Arial" w:eastAsia="Corbel" w:hAnsi="Arial" w:cs="Arial"/>
        </w:rPr>
        <w:t>Head Start and Early Head Start</w:t>
      </w:r>
      <w:r w:rsidR="00063027">
        <w:rPr>
          <w:rFonts w:ascii="Arial" w:eastAsia="Corbel" w:hAnsi="Arial" w:cs="Arial"/>
        </w:rPr>
        <w:t>, Robin Atkins</w:t>
      </w:r>
      <w:r w:rsidRPr="00CB6E6D">
        <w:rPr>
          <w:rFonts w:ascii="Arial" w:eastAsia="Corbel" w:hAnsi="Arial" w:cs="Arial"/>
        </w:rPr>
        <w:t xml:space="preserve"> </w:t>
      </w:r>
    </w:p>
    <w:p w14:paraId="1EF18B6B" w14:textId="0F7767DD" w:rsidR="00CB6E6D" w:rsidRPr="00CB6E6D" w:rsidRDefault="00CB6E6D" w:rsidP="00CB6E6D">
      <w:pPr>
        <w:pStyle w:val="ListParagraph"/>
        <w:numPr>
          <w:ilvl w:val="2"/>
          <w:numId w:val="3"/>
        </w:numPr>
        <w:spacing w:after="160" w:line="259" w:lineRule="auto"/>
        <w:rPr>
          <w:rFonts w:ascii="Arial" w:eastAsia="Corbel" w:hAnsi="Arial" w:cs="Arial"/>
        </w:rPr>
      </w:pPr>
      <w:r w:rsidRPr="00CB6E6D">
        <w:rPr>
          <w:rFonts w:ascii="Arial" w:eastAsia="Corbel" w:hAnsi="Arial" w:cs="Arial"/>
        </w:rPr>
        <w:t>National Children’s Health survey data will be released in 2017</w:t>
      </w:r>
      <w:r w:rsidR="00063027">
        <w:rPr>
          <w:rFonts w:ascii="Arial" w:eastAsia="Corbel" w:hAnsi="Arial" w:cs="Arial"/>
        </w:rPr>
        <w:t xml:space="preserve">, </w:t>
      </w:r>
      <w:r w:rsidR="007E5B24">
        <w:rPr>
          <w:rFonts w:ascii="Arial" w:eastAsia="Corbel" w:hAnsi="Arial" w:cs="Arial"/>
        </w:rPr>
        <w:t>Shirley</w:t>
      </w:r>
    </w:p>
    <w:p w14:paraId="3A11D6F1" w14:textId="6EFF4573" w:rsidR="00CB6E6D" w:rsidRPr="00CB6E6D" w:rsidRDefault="00CB6E6D" w:rsidP="00CB6E6D">
      <w:pPr>
        <w:pStyle w:val="ListParagraph"/>
        <w:numPr>
          <w:ilvl w:val="2"/>
          <w:numId w:val="3"/>
        </w:numPr>
        <w:spacing w:after="160" w:line="259" w:lineRule="auto"/>
        <w:rPr>
          <w:rFonts w:ascii="Arial" w:eastAsia="Corbel" w:hAnsi="Arial" w:cs="Arial"/>
        </w:rPr>
      </w:pPr>
      <w:r w:rsidRPr="00CB6E6D">
        <w:rPr>
          <w:rFonts w:ascii="Arial" w:eastAsia="Corbel" w:hAnsi="Arial" w:cs="Arial"/>
        </w:rPr>
        <w:t>Healthy Families – ASQ, ASQ-SE</w:t>
      </w:r>
      <w:r w:rsidR="00063027">
        <w:rPr>
          <w:rFonts w:ascii="Arial" w:eastAsia="Corbel" w:hAnsi="Arial" w:cs="Arial"/>
        </w:rPr>
        <w:t>, Cynthia</w:t>
      </w:r>
    </w:p>
    <w:p w14:paraId="471BD63F" w14:textId="521838E6" w:rsidR="00CB6E6D" w:rsidRDefault="00CB6E6D" w:rsidP="00CB6E6D">
      <w:pPr>
        <w:pStyle w:val="ListParagraph"/>
        <w:numPr>
          <w:ilvl w:val="2"/>
          <w:numId w:val="3"/>
        </w:numPr>
        <w:spacing w:after="160" w:line="259" w:lineRule="auto"/>
        <w:rPr>
          <w:rFonts w:ascii="Arial" w:eastAsia="Corbel" w:hAnsi="Arial" w:cs="Arial"/>
        </w:rPr>
      </w:pPr>
      <w:r>
        <w:rPr>
          <w:rFonts w:ascii="Arial" w:eastAsia="Corbel" w:hAnsi="Arial" w:cs="Arial"/>
        </w:rPr>
        <w:t>Nurse Family Partnership</w:t>
      </w:r>
      <w:r w:rsidR="00063027">
        <w:rPr>
          <w:rFonts w:ascii="Arial" w:eastAsia="Corbel" w:hAnsi="Arial" w:cs="Arial"/>
        </w:rPr>
        <w:t xml:space="preserve">, </w:t>
      </w:r>
    </w:p>
    <w:p w14:paraId="1903B24B" w14:textId="5A821180" w:rsidR="00CB6E6D" w:rsidRDefault="00CB6E6D" w:rsidP="00CB6E6D">
      <w:pPr>
        <w:pStyle w:val="ListParagraph"/>
        <w:numPr>
          <w:ilvl w:val="2"/>
          <w:numId w:val="3"/>
        </w:numPr>
        <w:spacing w:after="160" w:line="259" w:lineRule="auto"/>
        <w:rPr>
          <w:rFonts w:ascii="Arial" w:eastAsia="Corbel" w:hAnsi="Arial" w:cs="Arial"/>
        </w:rPr>
      </w:pPr>
      <w:r>
        <w:rPr>
          <w:rFonts w:ascii="Arial" w:eastAsia="Corbel" w:hAnsi="Arial" w:cs="Arial"/>
        </w:rPr>
        <w:t>Project LAUNCH (Southeastern Indiana)</w:t>
      </w:r>
    </w:p>
    <w:p w14:paraId="2C58820E" w14:textId="7E5C67F8" w:rsidR="00CB6E6D" w:rsidRDefault="00CB6E6D" w:rsidP="00CB6E6D">
      <w:pPr>
        <w:pStyle w:val="ListParagraph"/>
        <w:numPr>
          <w:ilvl w:val="2"/>
          <w:numId w:val="3"/>
        </w:numPr>
        <w:spacing w:after="160" w:line="259" w:lineRule="auto"/>
        <w:rPr>
          <w:rFonts w:ascii="Arial" w:eastAsia="Corbel" w:hAnsi="Arial" w:cs="Arial"/>
        </w:rPr>
      </w:pPr>
      <w:r>
        <w:rPr>
          <w:rFonts w:ascii="Arial" w:eastAsia="Corbel" w:hAnsi="Arial" w:cs="Arial"/>
        </w:rPr>
        <w:t>Parents As Teachers?</w:t>
      </w:r>
    </w:p>
    <w:p w14:paraId="1518C51A" w14:textId="21C66320" w:rsidR="00063027" w:rsidRDefault="00063027" w:rsidP="00063027">
      <w:pPr>
        <w:pStyle w:val="ListParagraph"/>
        <w:numPr>
          <w:ilvl w:val="1"/>
          <w:numId w:val="3"/>
        </w:numPr>
        <w:spacing w:after="160" w:line="259" w:lineRule="auto"/>
        <w:rPr>
          <w:rFonts w:ascii="Arial" w:eastAsia="Corbel" w:hAnsi="Arial" w:cs="Arial"/>
        </w:rPr>
      </w:pPr>
      <w:r>
        <w:rPr>
          <w:rFonts w:ascii="Arial" w:eastAsia="Corbel" w:hAnsi="Arial" w:cs="Arial"/>
        </w:rPr>
        <w:t>Would like to know how many children are screened</w:t>
      </w:r>
      <w:r w:rsidR="007E5B24">
        <w:rPr>
          <w:rFonts w:ascii="Arial" w:eastAsia="Corbel" w:hAnsi="Arial" w:cs="Arial"/>
        </w:rPr>
        <w:t xml:space="preserve"> through each of these data sources as a first step and then how many are identified for services, </w:t>
      </w:r>
      <w:proofErr w:type="spellStart"/>
      <w:r w:rsidR="007E5B24">
        <w:rPr>
          <w:rFonts w:ascii="Arial" w:eastAsia="Corbel" w:hAnsi="Arial" w:cs="Arial"/>
        </w:rPr>
        <w:t>etc</w:t>
      </w:r>
      <w:proofErr w:type="spellEnd"/>
      <w:proofErr w:type="gramStart"/>
      <w:r w:rsidR="007E5B24">
        <w:rPr>
          <w:rFonts w:ascii="Arial" w:eastAsia="Corbel" w:hAnsi="Arial" w:cs="Arial"/>
        </w:rPr>
        <w:t>..</w:t>
      </w:r>
      <w:proofErr w:type="gramEnd"/>
      <w:r>
        <w:rPr>
          <w:rFonts w:ascii="Arial" w:eastAsia="Corbel" w:hAnsi="Arial" w:cs="Arial"/>
        </w:rPr>
        <w:t>.</w:t>
      </w:r>
    </w:p>
    <w:p w14:paraId="4AE6411A" w14:textId="77777777" w:rsidR="00CB6E6D" w:rsidRPr="00CB6E6D" w:rsidRDefault="00CB6E6D" w:rsidP="00063027">
      <w:pPr>
        <w:pStyle w:val="ListParagraph"/>
        <w:spacing w:after="160" w:line="259" w:lineRule="auto"/>
        <w:ind w:left="1800"/>
        <w:rPr>
          <w:rFonts w:ascii="Arial" w:eastAsia="Corbel" w:hAnsi="Arial" w:cs="Arial"/>
        </w:rPr>
      </w:pPr>
    </w:p>
    <w:p w14:paraId="24EEFDEE" w14:textId="5FD29645" w:rsidR="00063027" w:rsidRPr="00063027" w:rsidRDefault="00063027" w:rsidP="0057629B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</w:rPr>
        <w:t>Help Me Grow</w:t>
      </w:r>
    </w:p>
    <w:p w14:paraId="7F9059D1" w14:textId="4485DE25" w:rsidR="00063027" w:rsidRPr="00063027" w:rsidRDefault="00063027" w:rsidP="00063027">
      <w:pPr>
        <w:pStyle w:val="ListParagraph"/>
        <w:numPr>
          <w:ilvl w:val="1"/>
          <w:numId w:val="4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Carrie reviewed the Draft Structure of </w:t>
      </w:r>
      <w:r w:rsidR="007E5B24">
        <w:rPr>
          <w:rFonts w:ascii="Arial" w:hAnsi="Arial" w:cs="Arial"/>
        </w:rPr>
        <w:t xml:space="preserve">the Help Me Grow </w:t>
      </w:r>
      <w:r>
        <w:rPr>
          <w:rFonts w:ascii="Arial" w:hAnsi="Arial" w:cs="Arial"/>
        </w:rPr>
        <w:t>System</w:t>
      </w:r>
      <w:r w:rsidR="007E5B24">
        <w:rPr>
          <w:rFonts w:ascii="Arial" w:hAnsi="Arial" w:cs="Arial"/>
        </w:rPr>
        <w:t xml:space="preserve"> in Indiana</w:t>
      </w:r>
      <w:r>
        <w:rPr>
          <w:rFonts w:ascii="Arial" w:hAnsi="Arial" w:cs="Arial"/>
        </w:rPr>
        <w:t xml:space="preserve"> (utilizing existing strengths in communities)</w:t>
      </w:r>
      <w:r w:rsidR="007E5B24">
        <w:rPr>
          <w:rFonts w:ascii="Arial" w:hAnsi="Arial" w:cs="Arial"/>
        </w:rPr>
        <w:t>.</w:t>
      </w:r>
    </w:p>
    <w:p w14:paraId="6AB28B6D" w14:textId="7AA18709" w:rsidR="002D03D8" w:rsidRPr="007E7F5C" w:rsidRDefault="007E5B24" w:rsidP="00063027">
      <w:pPr>
        <w:pStyle w:val="ListParagraph"/>
        <w:numPr>
          <w:ilvl w:val="1"/>
          <w:numId w:val="4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Dr. </w:t>
      </w:r>
      <w:proofErr w:type="spellStart"/>
      <w:r>
        <w:rPr>
          <w:rFonts w:ascii="Arial" w:hAnsi="Arial" w:cs="Arial"/>
        </w:rPr>
        <w:t>Swec</w:t>
      </w:r>
      <w:proofErr w:type="spellEnd"/>
      <w:r w:rsidR="002D03D8">
        <w:rPr>
          <w:rFonts w:ascii="Arial" w:hAnsi="Arial" w:cs="Arial"/>
        </w:rPr>
        <w:t xml:space="preserve"> shared that in Boston there is the </w:t>
      </w:r>
      <w:proofErr w:type="gramStart"/>
      <w:r w:rsidR="002D03D8">
        <w:rPr>
          <w:rFonts w:ascii="Arial" w:hAnsi="Arial" w:cs="Arial"/>
        </w:rPr>
        <w:t>concept</w:t>
      </w:r>
      <w:proofErr w:type="gramEnd"/>
      <w:r w:rsidR="002D03D8">
        <w:rPr>
          <w:rFonts w:ascii="Arial" w:hAnsi="Arial" w:cs="Arial"/>
        </w:rPr>
        <w:t xml:space="preserve"> of “health leads”, where college students help families navigate resources related to various health needs</w:t>
      </w:r>
      <w:r>
        <w:rPr>
          <w:rFonts w:ascii="Arial" w:hAnsi="Arial" w:cs="Arial"/>
        </w:rPr>
        <w:t xml:space="preserve"> and referrals</w:t>
      </w:r>
      <w:r w:rsidR="002D03D8">
        <w:rPr>
          <w:rFonts w:ascii="Arial" w:hAnsi="Arial" w:cs="Arial"/>
        </w:rPr>
        <w:t>.</w:t>
      </w:r>
    </w:p>
    <w:p w14:paraId="7561BDFA" w14:textId="77C0D271" w:rsidR="009F2F0F" w:rsidRPr="009F2F0F" w:rsidRDefault="007E7F5C" w:rsidP="009F2F0F">
      <w:pPr>
        <w:pStyle w:val="ListParagraph"/>
        <w:numPr>
          <w:ilvl w:val="1"/>
          <w:numId w:val="4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Recommend having a panel discussion of key leads for each of the centralized telephone access points.  Need to add DCS Community Partners for Child Safety and </w:t>
      </w:r>
      <w:r w:rsidR="009F2F0F">
        <w:rPr>
          <w:rFonts w:ascii="Arial" w:hAnsi="Arial" w:cs="Arial"/>
        </w:rPr>
        <w:t>CCDF Intake Agents.</w:t>
      </w:r>
    </w:p>
    <w:p w14:paraId="480A8CDE" w14:textId="72F9D4B3" w:rsidR="009F2F0F" w:rsidRPr="009F2F0F" w:rsidRDefault="009F2F0F" w:rsidP="00063027">
      <w:pPr>
        <w:pStyle w:val="ListParagraph"/>
        <w:numPr>
          <w:ilvl w:val="1"/>
          <w:numId w:val="4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Discussed having a panel at an upcoming meeting to talk about the access points.</w:t>
      </w:r>
    </w:p>
    <w:p w14:paraId="3B5642B2" w14:textId="7A11EDF5" w:rsidR="009F2F0F" w:rsidRPr="002D03D8" w:rsidRDefault="007E5B24" w:rsidP="00063027">
      <w:pPr>
        <w:pStyle w:val="ListParagraph"/>
        <w:numPr>
          <w:ilvl w:val="1"/>
          <w:numId w:val="4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Dr. </w:t>
      </w:r>
      <w:proofErr w:type="spellStart"/>
      <w:r>
        <w:rPr>
          <w:rFonts w:ascii="Arial" w:hAnsi="Arial" w:cs="Arial"/>
        </w:rPr>
        <w:t>Swec</w:t>
      </w:r>
      <w:proofErr w:type="spellEnd"/>
      <w:r w:rsidR="009F2F0F">
        <w:rPr>
          <w:rFonts w:ascii="Arial" w:hAnsi="Arial" w:cs="Arial"/>
        </w:rPr>
        <w:t xml:space="preserve"> shared an idea from Minnesota in how they le</w:t>
      </w:r>
      <w:r>
        <w:rPr>
          <w:rFonts w:ascii="Arial" w:hAnsi="Arial" w:cs="Arial"/>
        </w:rPr>
        <w:t xml:space="preserve">verage their </w:t>
      </w:r>
      <w:hyperlink r:id="rId8" w:history="1">
        <w:r w:rsidRPr="007E5B24">
          <w:rPr>
            <w:rStyle w:val="Hyperlink"/>
            <w:rFonts w:ascii="Arial" w:hAnsi="Arial" w:cs="Arial"/>
          </w:rPr>
          <w:t>Reach out and Read</w:t>
        </w:r>
      </w:hyperlink>
      <w:r w:rsidR="009F2F0F">
        <w:rPr>
          <w:rFonts w:ascii="Arial" w:hAnsi="Arial" w:cs="Arial"/>
        </w:rPr>
        <w:t xml:space="preserve"> program with </w:t>
      </w:r>
      <w:r>
        <w:rPr>
          <w:rFonts w:ascii="Arial" w:hAnsi="Arial" w:cs="Arial"/>
        </w:rPr>
        <w:t xml:space="preserve">Help Me Grow through joint “stickers” to market </w:t>
      </w:r>
      <w:r>
        <w:rPr>
          <w:rFonts w:ascii="Arial" w:hAnsi="Arial" w:cs="Arial"/>
        </w:rPr>
        <w:lastRenderedPageBreak/>
        <w:t>resources and partners.  She has been working to “revitalize” the Reach Out and Read practices in Indiana.</w:t>
      </w:r>
    </w:p>
    <w:p w14:paraId="4FE27B68" w14:textId="77777777" w:rsidR="002D03D8" w:rsidRPr="00063027" w:rsidRDefault="002D03D8" w:rsidP="002D03D8">
      <w:pPr>
        <w:pStyle w:val="ListParagraph"/>
        <w:spacing w:after="160" w:line="259" w:lineRule="auto"/>
        <w:ind w:left="1440"/>
        <w:rPr>
          <w:rFonts w:ascii="Arial" w:hAnsi="Arial" w:cs="Arial"/>
          <w:b/>
        </w:rPr>
      </w:pPr>
    </w:p>
    <w:p w14:paraId="1F5D878B" w14:textId="5123C292" w:rsidR="00E26237" w:rsidRPr="00172378" w:rsidRDefault="00E95F11" w:rsidP="0057629B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Other Items</w:t>
      </w:r>
    </w:p>
    <w:p w14:paraId="78F19F2E" w14:textId="77777777" w:rsidR="00E95F11" w:rsidRPr="00E95F11" w:rsidRDefault="00E95F11" w:rsidP="004210A7">
      <w:pPr>
        <w:pStyle w:val="ListParagraph"/>
        <w:numPr>
          <w:ilvl w:val="1"/>
          <w:numId w:val="3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Marta is going to share information on the Nemours project child outcomes.</w:t>
      </w:r>
    </w:p>
    <w:p w14:paraId="5F57825F" w14:textId="33E7AA5B" w:rsidR="00E95F11" w:rsidRPr="009F2F0F" w:rsidRDefault="00E95F11" w:rsidP="004210A7">
      <w:pPr>
        <w:pStyle w:val="ListParagraph"/>
        <w:numPr>
          <w:ilvl w:val="1"/>
          <w:numId w:val="3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First Steps is forming </w:t>
      </w:r>
      <w:r w:rsidR="002D03D8">
        <w:rPr>
          <w:rFonts w:ascii="Arial" w:hAnsi="Arial" w:cs="Arial"/>
        </w:rPr>
        <w:t xml:space="preserve">various </w:t>
      </w:r>
      <w:r>
        <w:rPr>
          <w:rFonts w:ascii="Arial" w:hAnsi="Arial" w:cs="Arial"/>
        </w:rPr>
        <w:t xml:space="preserve">workgroups </w:t>
      </w:r>
      <w:r w:rsidR="002D03D8">
        <w:rPr>
          <w:rFonts w:ascii="Arial" w:hAnsi="Arial" w:cs="Arial"/>
        </w:rPr>
        <w:t xml:space="preserve">that could overlap with ELAC workgroups </w:t>
      </w:r>
      <w:r>
        <w:rPr>
          <w:rFonts w:ascii="Arial" w:hAnsi="Arial" w:cs="Arial"/>
        </w:rPr>
        <w:t>and will share information.</w:t>
      </w:r>
    </w:p>
    <w:p w14:paraId="212B0F06" w14:textId="0BEC1E6B" w:rsidR="009F2F0F" w:rsidRPr="00E95F11" w:rsidRDefault="009F2F0F" w:rsidP="004210A7">
      <w:pPr>
        <w:pStyle w:val="ListParagraph"/>
        <w:numPr>
          <w:ilvl w:val="1"/>
          <w:numId w:val="3"/>
        </w:num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Nancy reported that FSSA just posted a new Resource Guide.</w:t>
      </w:r>
    </w:p>
    <w:p w14:paraId="581F39A2" w14:textId="3B316BDA" w:rsidR="00E26237" w:rsidRPr="00172378" w:rsidRDefault="00E26237" w:rsidP="004210A7">
      <w:pPr>
        <w:pStyle w:val="ListParagraph"/>
        <w:numPr>
          <w:ilvl w:val="1"/>
          <w:numId w:val="3"/>
        </w:numPr>
        <w:spacing w:after="160" w:line="259" w:lineRule="auto"/>
        <w:rPr>
          <w:rFonts w:ascii="Arial" w:hAnsi="Arial" w:cs="Arial"/>
          <w:b/>
        </w:rPr>
      </w:pPr>
      <w:r w:rsidRPr="00172378">
        <w:rPr>
          <w:rFonts w:ascii="Arial" w:hAnsi="Arial" w:cs="Arial"/>
        </w:rPr>
        <w:t xml:space="preserve"> </w:t>
      </w:r>
    </w:p>
    <w:p w14:paraId="3A542CA0" w14:textId="42A0D1BD" w:rsidR="002E11B4" w:rsidRDefault="00103766" w:rsidP="00E26237">
      <w:pPr>
        <w:pStyle w:val="Heading1"/>
      </w:pPr>
      <w:r>
        <w:t>Action Items</w:t>
      </w:r>
    </w:p>
    <w:p w14:paraId="33B9256E" w14:textId="1CE2CB30" w:rsidR="002E11B4" w:rsidRDefault="00AF14ED" w:rsidP="00EF7F4A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Nancy will post the </w:t>
      </w:r>
      <w:r w:rsidR="003B38BC">
        <w:rPr>
          <w:rFonts w:ascii="Arial" w:hAnsi="Arial" w:cs="Arial"/>
        </w:rPr>
        <w:t>proposed licensing revisions for developmenta</w:t>
      </w:r>
      <w:r w:rsidR="009F2F0F">
        <w:rPr>
          <w:rFonts w:ascii="Arial" w:hAnsi="Arial" w:cs="Arial"/>
        </w:rPr>
        <w:t xml:space="preserve">l screen / health </w:t>
      </w:r>
      <w:r w:rsidR="007E5B24">
        <w:rPr>
          <w:rFonts w:ascii="Arial" w:hAnsi="Arial" w:cs="Arial"/>
        </w:rPr>
        <w:t xml:space="preserve">changes </w:t>
      </w:r>
      <w:r w:rsidR="009F2F0F">
        <w:rPr>
          <w:rFonts w:ascii="Arial" w:hAnsi="Arial" w:cs="Arial"/>
        </w:rPr>
        <w:t>and what was and</w:t>
      </w:r>
      <w:r w:rsidR="003B38BC">
        <w:rPr>
          <w:rFonts w:ascii="Arial" w:hAnsi="Arial" w:cs="Arial"/>
        </w:rPr>
        <w:t xml:space="preserve"> was not approved</w:t>
      </w:r>
      <w:r>
        <w:rPr>
          <w:rFonts w:ascii="Arial" w:hAnsi="Arial" w:cs="Arial"/>
        </w:rPr>
        <w:t>.</w:t>
      </w:r>
    </w:p>
    <w:p w14:paraId="2AEBE257" w14:textId="4399BB97" w:rsidR="00063027" w:rsidRDefault="00582A5B" w:rsidP="00EF7F4A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proofErr w:type="spellStart"/>
      <w:r>
        <w:rPr>
          <w:rFonts w:ascii="Arial" w:hAnsi="Arial" w:cs="Arial"/>
        </w:rPr>
        <w:t>Swec</w:t>
      </w:r>
      <w:proofErr w:type="spellEnd"/>
      <w:r w:rsidR="00063027">
        <w:rPr>
          <w:rFonts w:ascii="Arial" w:hAnsi="Arial" w:cs="Arial"/>
        </w:rPr>
        <w:t xml:space="preserve"> agreed to share a template for everyone to upload </w:t>
      </w:r>
      <w:proofErr w:type="gramStart"/>
      <w:r w:rsidR="00063027">
        <w:rPr>
          <w:rFonts w:ascii="Arial" w:hAnsi="Arial" w:cs="Arial"/>
        </w:rPr>
        <w:t>their</w:t>
      </w:r>
      <w:proofErr w:type="gramEnd"/>
      <w:r w:rsidR="00063027">
        <w:rPr>
          <w:rFonts w:ascii="Arial" w:hAnsi="Arial" w:cs="Arial"/>
        </w:rPr>
        <w:t xml:space="preserve"> developmental screen data</w:t>
      </w:r>
      <w:r w:rsidR="007E5B24">
        <w:rPr>
          <w:rFonts w:ascii="Arial" w:hAnsi="Arial" w:cs="Arial"/>
        </w:rPr>
        <w:t xml:space="preserve"> (See Item #3 above)</w:t>
      </w:r>
      <w:r w:rsidR="00063027">
        <w:rPr>
          <w:rFonts w:ascii="Arial" w:hAnsi="Arial" w:cs="Arial"/>
        </w:rPr>
        <w:t>.</w:t>
      </w:r>
    </w:p>
    <w:p w14:paraId="064BAD98" w14:textId="7BBE70CF" w:rsidR="00063027" w:rsidRDefault="00063027" w:rsidP="00EF7F4A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Amanda </w:t>
      </w:r>
      <w:r w:rsidR="00582A5B">
        <w:rPr>
          <w:rFonts w:ascii="Arial" w:hAnsi="Arial" w:cs="Arial"/>
        </w:rPr>
        <w:t>and the chairs will work on scheduling a panel presentation on access points for data screening</w:t>
      </w:r>
      <w:r w:rsidR="007E5B24">
        <w:rPr>
          <w:rFonts w:ascii="Arial" w:hAnsi="Arial" w:cs="Arial"/>
        </w:rPr>
        <w:t xml:space="preserve"> for an upcoming workgroup meeting</w:t>
      </w:r>
      <w:bookmarkStart w:id="0" w:name="_GoBack"/>
      <w:bookmarkEnd w:id="0"/>
      <w:r w:rsidR="00582A5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C579C0D" w14:textId="77777777" w:rsidR="009F2F0F" w:rsidRPr="00EF7F4A" w:rsidRDefault="009F2F0F" w:rsidP="00582A5B">
      <w:pPr>
        <w:pStyle w:val="ListParagraph"/>
        <w:spacing w:after="160" w:line="259" w:lineRule="auto"/>
        <w:ind w:left="360"/>
        <w:rPr>
          <w:rFonts w:ascii="Arial" w:hAnsi="Arial" w:cs="Arial"/>
        </w:rPr>
      </w:pPr>
    </w:p>
    <w:p w14:paraId="60DDB44A" w14:textId="77777777" w:rsidR="002E11B4" w:rsidRPr="00103766" w:rsidRDefault="002E11B4" w:rsidP="002E11B4">
      <w:pPr>
        <w:pStyle w:val="Heading1"/>
      </w:pPr>
      <w:r>
        <w:t>Next Meeting</w:t>
      </w:r>
    </w:p>
    <w:p w14:paraId="345A7817" w14:textId="4E8F2C73" w:rsidR="002E11B4" w:rsidRPr="00172378" w:rsidRDefault="00582A5B" w:rsidP="006E512E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June 23</w:t>
      </w:r>
      <w:r w:rsidR="00BC6337" w:rsidRPr="00172378">
        <w:rPr>
          <w:rFonts w:ascii="Arial" w:hAnsi="Arial" w:cs="Arial"/>
        </w:rPr>
        <w:t>, 2016 | 10:00am</w:t>
      </w:r>
      <w:r w:rsidR="009406C6">
        <w:rPr>
          <w:rFonts w:ascii="Arial" w:hAnsi="Arial" w:cs="Arial"/>
        </w:rPr>
        <w:t>-12:00pm</w:t>
      </w:r>
      <w:r w:rsidR="00BC6337" w:rsidRPr="00172378">
        <w:rPr>
          <w:rFonts w:ascii="Arial" w:hAnsi="Arial" w:cs="Arial"/>
        </w:rPr>
        <w:t xml:space="preserve"> | St. Mary’s Child Center, 901</w:t>
      </w:r>
      <w:r w:rsidR="009406C6">
        <w:rPr>
          <w:rFonts w:ascii="Arial" w:hAnsi="Arial" w:cs="Arial"/>
        </w:rPr>
        <w:t xml:space="preserve"> Martin Luther King Jr. St.</w:t>
      </w:r>
    </w:p>
    <w:sectPr w:rsidR="002E11B4" w:rsidRPr="00172378" w:rsidSect="006E512E">
      <w:headerReference w:type="default" r:id="rId9"/>
      <w:pgSz w:w="12240" w:h="15840"/>
      <w:pgMar w:top="2304" w:right="1152" w:bottom="2160" w:left="1152" w:header="2592" w:footer="2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64756" w14:textId="77777777" w:rsidR="007E5B24" w:rsidRDefault="007E5B24" w:rsidP="00D029F5">
      <w:r>
        <w:separator/>
      </w:r>
    </w:p>
  </w:endnote>
  <w:endnote w:type="continuationSeparator" w:id="0">
    <w:p w14:paraId="37B8A7E5" w14:textId="77777777" w:rsidR="007E5B24" w:rsidRDefault="007E5B24" w:rsidP="00D0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4984D" w14:textId="77777777" w:rsidR="007E5B24" w:rsidRDefault="007E5B24" w:rsidP="00D029F5">
      <w:r>
        <w:separator/>
      </w:r>
    </w:p>
  </w:footnote>
  <w:footnote w:type="continuationSeparator" w:id="0">
    <w:p w14:paraId="1FEB94F6" w14:textId="77777777" w:rsidR="007E5B24" w:rsidRDefault="007E5B24" w:rsidP="00D029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C61AC" w14:textId="77777777" w:rsidR="007E5B24" w:rsidRDefault="007E5B2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35DFE9" wp14:editId="4DDBBDAB">
          <wp:simplePos x="0" y="0"/>
          <wp:positionH relativeFrom="page">
            <wp:posOffset>-9525</wp:posOffset>
          </wp:positionH>
          <wp:positionV relativeFrom="paragraph">
            <wp:posOffset>-1645920</wp:posOffset>
          </wp:positionV>
          <wp:extent cx="7818033" cy="101174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ac-word-doc-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033" cy="101174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2082E2A" wp14:editId="0EDFC5BF">
              <wp:simplePos x="0" y="0"/>
              <wp:positionH relativeFrom="column">
                <wp:posOffset>3781425</wp:posOffset>
              </wp:positionH>
              <wp:positionV relativeFrom="page">
                <wp:posOffset>304800</wp:posOffset>
              </wp:positionV>
              <wp:extent cx="2867025" cy="11430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B1E49D" w14:textId="77EFD6CB" w:rsidR="007E5B24" w:rsidRPr="0084123D" w:rsidRDefault="007E5B24" w:rsidP="00D029F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</w:rPr>
                            <w:t>Child Development and Well-Being Workgroup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</w:rPr>
                            <w:br/>
                            <w:t>May 26,</w:t>
                          </w:r>
                          <w:r w:rsidRPr="0084123D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</w:rPr>
                            <w:t xml:space="preserve"> 2016 Summary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297.75pt;margin-top:24pt;width:225.75pt;height:9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" filled="f" stroked="f">
              <v:textbox>
                <w:txbxContent>
                  <w:p w14:paraId="39B1E49D" w14:textId="77EFD6CB" w:rsidR="007E7F5C" w:rsidRPr="0084123D" w:rsidRDefault="007E7F5C" w:rsidP="00D029F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36"/>
                      </w:rPr>
                      <w:t>Child Development and Well-Being Workgroup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36"/>
                      </w:rPr>
                      <w:br/>
                      <w:t>May 26,</w:t>
                    </w:r>
                    <w:r w:rsidRPr="0084123D">
                      <w:rPr>
                        <w:rFonts w:ascii="Arial" w:hAnsi="Arial" w:cs="Arial"/>
                        <w:color w:val="FFFFFF" w:themeColor="background1"/>
                        <w:sz w:val="36"/>
                      </w:rPr>
                      <w:t xml:space="preserve"> 2016 Summary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61B4"/>
    <w:multiLevelType w:val="hybridMultilevel"/>
    <w:tmpl w:val="A83A40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4575538"/>
    <w:multiLevelType w:val="hybridMultilevel"/>
    <w:tmpl w:val="3A9C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C54E5"/>
    <w:multiLevelType w:val="hybridMultilevel"/>
    <w:tmpl w:val="3B2C65C0"/>
    <w:lvl w:ilvl="0" w:tplc="A22273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4F62E0C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0C2625"/>
    <w:multiLevelType w:val="hybridMultilevel"/>
    <w:tmpl w:val="095ED5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FB3E99"/>
    <w:multiLevelType w:val="hybridMultilevel"/>
    <w:tmpl w:val="8188D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DF4158"/>
    <w:multiLevelType w:val="hybridMultilevel"/>
    <w:tmpl w:val="3D009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BA4B1B"/>
    <w:multiLevelType w:val="hybridMultilevel"/>
    <w:tmpl w:val="8416B7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FC"/>
    <w:rsid w:val="00035C04"/>
    <w:rsid w:val="00063027"/>
    <w:rsid w:val="000A05F0"/>
    <w:rsid w:val="000A7370"/>
    <w:rsid w:val="00103766"/>
    <w:rsid w:val="00110A7B"/>
    <w:rsid w:val="001344A6"/>
    <w:rsid w:val="00145E79"/>
    <w:rsid w:val="00172378"/>
    <w:rsid w:val="001C2C8E"/>
    <w:rsid w:val="001E1271"/>
    <w:rsid w:val="001F6EE3"/>
    <w:rsid w:val="002D03D8"/>
    <w:rsid w:val="002E11B4"/>
    <w:rsid w:val="00333AE4"/>
    <w:rsid w:val="00347483"/>
    <w:rsid w:val="003B38BC"/>
    <w:rsid w:val="003D0EA6"/>
    <w:rsid w:val="00404D8F"/>
    <w:rsid w:val="004210A7"/>
    <w:rsid w:val="00440ED4"/>
    <w:rsid w:val="004674A6"/>
    <w:rsid w:val="004B05A3"/>
    <w:rsid w:val="004E6AB6"/>
    <w:rsid w:val="00507F0B"/>
    <w:rsid w:val="0055152D"/>
    <w:rsid w:val="0057629B"/>
    <w:rsid w:val="00582A5B"/>
    <w:rsid w:val="00600CAE"/>
    <w:rsid w:val="006E512E"/>
    <w:rsid w:val="00745DA3"/>
    <w:rsid w:val="00775C72"/>
    <w:rsid w:val="007E5B24"/>
    <w:rsid w:val="007E7F5C"/>
    <w:rsid w:val="00803221"/>
    <w:rsid w:val="0084123D"/>
    <w:rsid w:val="00844A23"/>
    <w:rsid w:val="00891B30"/>
    <w:rsid w:val="00913F2F"/>
    <w:rsid w:val="009406C6"/>
    <w:rsid w:val="00964385"/>
    <w:rsid w:val="009C12FC"/>
    <w:rsid w:val="009F2F0F"/>
    <w:rsid w:val="00AF14ED"/>
    <w:rsid w:val="00AF17D2"/>
    <w:rsid w:val="00AF2A9D"/>
    <w:rsid w:val="00B12DBD"/>
    <w:rsid w:val="00BC6337"/>
    <w:rsid w:val="00BE41EE"/>
    <w:rsid w:val="00C15A20"/>
    <w:rsid w:val="00C90E90"/>
    <w:rsid w:val="00CA7BD3"/>
    <w:rsid w:val="00CB6E6D"/>
    <w:rsid w:val="00CC32B4"/>
    <w:rsid w:val="00CD51D5"/>
    <w:rsid w:val="00D029F5"/>
    <w:rsid w:val="00D126C3"/>
    <w:rsid w:val="00D1482F"/>
    <w:rsid w:val="00D165D0"/>
    <w:rsid w:val="00D24F3F"/>
    <w:rsid w:val="00D30432"/>
    <w:rsid w:val="00DA440D"/>
    <w:rsid w:val="00DE31D5"/>
    <w:rsid w:val="00E024DF"/>
    <w:rsid w:val="00E26237"/>
    <w:rsid w:val="00E95F11"/>
    <w:rsid w:val="00EB524B"/>
    <w:rsid w:val="00EF45E5"/>
    <w:rsid w:val="00EF7F4A"/>
    <w:rsid w:val="00F12AF3"/>
    <w:rsid w:val="00F6510B"/>
    <w:rsid w:val="00F66F1E"/>
    <w:rsid w:val="00F82179"/>
    <w:rsid w:val="00F9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2F9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DA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766"/>
    <w:pPr>
      <w:pBdr>
        <w:bottom w:val="single" w:sz="4" w:space="1" w:color="218E90"/>
      </w:pBdr>
      <w:spacing w:after="160" w:line="259" w:lineRule="auto"/>
      <w:outlineLvl w:val="0"/>
    </w:pPr>
    <w:rPr>
      <w:rFonts w:ascii="Arial" w:eastAsia="Corbel" w:hAnsi="Arial" w:cs="Arial"/>
      <w:b/>
      <w:color w:val="218E90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0C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029F5"/>
  </w:style>
  <w:style w:type="paragraph" w:styleId="Footer">
    <w:name w:val="footer"/>
    <w:basedOn w:val="Normal"/>
    <w:link w:val="FooterChar"/>
    <w:uiPriority w:val="99"/>
    <w:unhideWhenUsed/>
    <w:rsid w:val="00D029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029F5"/>
  </w:style>
  <w:style w:type="character" w:customStyle="1" w:styleId="Heading1Char">
    <w:name w:val="Heading 1 Char"/>
    <w:basedOn w:val="DefaultParagraphFont"/>
    <w:link w:val="Heading1"/>
    <w:uiPriority w:val="9"/>
    <w:rsid w:val="00103766"/>
    <w:rPr>
      <w:rFonts w:ascii="Arial" w:eastAsia="Corbel" w:hAnsi="Arial" w:cs="Arial"/>
      <w:b/>
      <w:color w:val="218E90"/>
      <w:sz w:val="28"/>
    </w:rPr>
  </w:style>
  <w:style w:type="paragraph" w:styleId="ListParagraph">
    <w:name w:val="List Paragraph"/>
    <w:basedOn w:val="Normal"/>
    <w:uiPriority w:val="34"/>
    <w:qFormat/>
    <w:rsid w:val="009C12FC"/>
    <w:pPr>
      <w:ind w:left="720"/>
      <w:contextualSpacing/>
    </w:pPr>
  </w:style>
  <w:style w:type="table" w:styleId="TableGrid">
    <w:name w:val="Table Grid"/>
    <w:basedOn w:val="TableNormal"/>
    <w:uiPriority w:val="39"/>
    <w:rsid w:val="00F66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5C0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33AE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0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F14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4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4ED"/>
    <w:rPr>
      <w:rFonts w:ascii="Cambria" w:eastAsia="MS Mincho" w:hAnsi="Cambri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4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4ED"/>
    <w:rPr>
      <w:rFonts w:ascii="Cambria" w:eastAsia="MS Mincho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4E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4ED"/>
    <w:rPr>
      <w:rFonts w:ascii="Times New Roman" w:eastAsia="MS Mincho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14E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DA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766"/>
    <w:pPr>
      <w:pBdr>
        <w:bottom w:val="single" w:sz="4" w:space="1" w:color="218E90"/>
      </w:pBdr>
      <w:spacing w:after="160" w:line="259" w:lineRule="auto"/>
      <w:outlineLvl w:val="0"/>
    </w:pPr>
    <w:rPr>
      <w:rFonts w:ascii="Arial" w:eastAsia="Corbel" w:hAnsi="Arial" w:cs="Arial"/>
      <w:b/>
      <w:color w:val="218E90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0C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029F5"/>
  </w:style>
  <w:style w:type="paragraph" w:styleId="Footer">
    <w:name w:val="footer"/>
    <w:basedOn w:val="Normal"/>
    <w:link w:val="FooterChar"/>
    <w:uiPriority w:val="99"/>
    <w:unhideWhenUsed/>
    <w:rsid w:val="00D029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029F5"/>
  </w:style>
  <w:style w:type="character" w:customStyle="1" w:styleId="Heading1Char">
    <w:name w:val="Heading 1 Char"/>
    <w:basedOn w:val="DefaultParagraphFont"/>
    <w:link w:val="Heading1"/>
    <w:uiPriority w:val="9"/>
    <w:rsid w:val="00103766"/>
    <w:rPr>
      <w:rFonts w:ascii="Arial" w:eastAsia="Corbel" w:hAnsi="Arial" w:cs="Arial"/>
      <w:b/>
      <w:color w:val="218E90"/>
      <w:sz w:val="28"/>
    </w:rPr>
  </w:style>
  <w:style w:type="paragraph" w:styleId="ListParagraph">
    <w:name w:val="List Paragraph"/>
    <w:basedOn w:val="Normal"/>
    <w:uiPriority w:val="34"/>
    <w:qFormat/>
    <w:rsid w:val="009C12FC"/>
    <w:pPr>
      <w:ind w:left="720"/>
      <w:contextualSpacing/>
    </w:pPr>
  </w:style>
  <w:style w:type="table" w:styleId="TableGrid">
    <w:name w:val="Table Grid"/>
    <w:basedOn w:val="TableNormal"/>
    <w:uiPriority w:val="39"/>
    <w:rsid w:val="00F66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5C0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33AE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0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F14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4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4ED"/>
    <w:rPr>
      <w:rFonts w:ascii="Cambria" w:eastAsia="MS Mincho" w:hAnsi="Cambri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4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4ED"/>
    <w:rPr>
      <w:rFonts w:ascii="Cambria" w:eastAsia="MS Mincho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4E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4ED"/>
    <w:rPr>
      <w:rFonts w:ascii="Times New Roman" w:eastAsia="MS Mincho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14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eachoutandread.org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639</Words>
  <Characters>3762</Characters>
  <Application>Microsoft Macintosh Word</Application>
  <DocSecurity>0</DocSecurity>
  <Lines>104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DiOrio</dc:creator>
  <cp:lastModifiedBy>Amanda Lopez</cp:lastModifiedBy>
  <cp:revision>8</cp:revision>
  <dcterms:created xsi:type="dcterms:W3CDTF">2016-05-26T14:09:00Z</dcterms:created>
  <dcterms:modified xsi:type="dcterms:W3CDTF">2016-06-01T19:57:00Z</dcterms:modified>
</cp:coreProperties>
</file>